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E5" w:rsidRPr="00165AE5" w:rsidRDefault="00165AE5" w:rsidP="00165AE5">
      <w:pPr>
        <w:pStyle w:val="Heading1"/>
      </w:pPr>
      <w:r>
        <w:rPr>
          <w:bdr w:val="none" w:sz="0" w:space="0" w:color="auto" w:frame="1"/>
        </w:rPr>
        <w:fldChar w:fldCharType="begin"/>
      </w:r>
      <w:r>
        <w:rPr>
          <w:bdr w:val="none" w:sz="0" w:space="0" w:color="auto" w:frame="1"/>
        </w:rPr>
        <w:instrText xml:space="preserve"> HYPERLINK "https://www.scholarlyteacher.com/post/grading-as-instruction-designing-for-practice" </w:instrText>
      </w:r>
      <w:r>
        <w:rPr>
          <w:bdr w:val="none" w:sz="0" w:space="0" w:color="auto" w:frame="1"/>
        </w:rPr>
      </w:r>
      <w:r>
        <w:rPr>
          <w:bdr w:val="none" w:sz="0" w:space="0" w:color="auto" w:frame="1"/>
        </w:rPr>
        <w:fldChar w:fldCharType="separate"/>
      </w:r>
      <w:r w:rsidRPr="00165AE5">
        <w:rPr>
          <w:rStyle w:val="Hyperlink"/>
          <w:bdr w:val="none" w:sz="0" w:space="0" w:color="auto" w:frame="1"/>
        </w:rPr>
        <w:t>Grading as Instruction: Designing for Practice</w:t>
      </w:r>
      <w:r>
        <w:rPr>
          <w:bdr w:val="none" w:sz="0" w:space="0" w:color="auto" w:frame="1"/>
        </w:rPr>
        <w:fldChar w:fldCharType="end"/>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hyperlink r:id="rId4" w:tgtFrame="_blank" w:history="1">
        <w:r w:rsidRPr="00165AE5">
          <w:rPr>
            <w:rFonts w:ascii="inherit" w:eastAsia="Times New Roman" w:hAnsi="inherit" w:cs="Arial"/>
            <w:color w:val="0000FF"/>
            <w:sz w:val="24"/>
            <w:szCs w:val="24"/>
            <w:u w:val="single"/>
            <w:bdr w:val="none" w:sz="0" w:space="0" w:color="auto" w:frame="1"/>
          </w:rPr>
          <w:t>Barry Sharpe</w:t>
        </w:r>
      </w:hyperlink>
      <w:r>
        <w:rPr>
          <w:rFonts w:ascii="inherit" w:eastAsia="Times New Roman" w:hAnsi="inherit" w:cs="Arial"/>
          <w:color w:val="302D2D"/>
          <w:sz w:val="24"/>
          <w:szCs w:val="24"/>
          <w:bdr w:val="none" w:sz="0" w:space="0" w:color="auto" w:frame="1"/>
        </w:rPr>
        <w:t>,</w:t>
      </w:r>
      <w:r w:rsidRPr="00165AE5">
        <w:rPr>
          <w:rFonts w:ascii="inherit" w:eastAsia="Times New Roman" w:hAnsi="inherit" w:cs="Arial"/>
          <w:color w:val="302D2D"/>
          <w:sz w:val="24"/>
          <w:szCs w:val="24"/>
          <w:bdr w:val="none" w:sz="0" w:space="0" w:color="auto" w:frame="1"/>
        </w:rPr>
        <w:t xml:space="preserve"> Western Governors University</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p>
    <w:p w:rsidR="00165AE5" w:rsidRPr="00165AE5" w:rsidRDefault="00165AE5" w:rsidP="00880683">
      <w:pPr>
        <w:spacing w:line="240" w:lineRule="auto"/>
        <w:jc w:val="center"/>
        <w:textAlignment w:val="baseline"/>
        <w:rPr>
          <w:rFonts w:ascii="inherit" w:eastAsia="Times New Roman" w:hAnsi="inherit" w:cs="Arial"/>
          <w:color w:val="302D2D"/>
          <w:sz w:val="24"/>
          <w:szCs w:val="24"/>
        </w:rPr>
      </w:pPr>
      <w:bookmarkStart w:id="0" w:name="_GoBack"/>
      <w:r w:rsidRPr="00165AE5">
        <w:rPr>
          <w:rFonts w:ascii="inherit" w:eastAsia="Times New Roman" w:hAnsi="inherit" w:cs="Arial"/>
          <w:noProof/>
          <w:color w:val="302D2D"/>
          <w:sz w:val="24"/>
          <w:szCs w:val="24"/>
        </w:rPr>
        <w:drawing>
          <wp:inline distT="0" distB="0" distL="0" distR="0">
            <wp:extent cx="2786063" cy="1857375"/>
            <wp:effectExtent l="152400" t="152400" r="357505" b="352425"/>
            <wp:docPr id="14" name="Picture 14" descr="https://static.wixstatic.com/media/11062b_15539e28290544d39fb7dc96607c2fcc~mv2_d_5400_3601_s_4_2.jpg/v1/fit/w_750,h_501,al_c,q_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11062b_15539e28290544d39fb7dc96607c2fcc~mv2_d_5400_3601_s_4_2.jpg/v1/fit/w_750,h_501,al_c,q_20/fi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9901" cy="1859934"/>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r w:rsidRPr="00165AE5">
        <w:rPr>
          <w:rFonts w:ascii="inherit" w:eastAsia="Times New Roman" w:hAnsi="inherit" w:cs="Arial"/>
          <w:noProof/>
          <w:color w:val="302D2D"/>
          <w:sz w:val="24"/>
          <w:szCs w:val="24"/>
        </w:rPr>
        <mc:AlternateContent>
          <mc:Choice Requires="wps">
            <w:drawing>
              <wp:inline distT="0" distB="0" distL="0" distR="0">
                <wp:extent cx="304800" cy="304800"/>
                <wp:effectExtent l="0" t="0" r="0" b="0"/>
                <wp:docPr id="13" name="Rectangle 13" descr="https://static.wixstatic.com/media/11062b_15539e28290544d39fb7dc96607c2fcc~mv2_d_5400_3601_s_4_2.jpg/v1/fill/w_740,h_493,al_c,q_90/11062b_15539e28290544d39fb7dc96607c2fcc~mv2_d_5400_3601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63273" id="Rectangle 13" o:spid="_x0000_s1026" alt="https://static.wixstatic.com/media/11062b_15539e28290544d39fb7dc96607c2fcc~mv2_d_5400_3601_s_4_2.jpg/v1/fill/w_740,h_493,al_c,q_90/11062b_15539e28290544d39fb7dc96607c2fcc~mv2_d_5400_3601_s_4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5Ri1UiIDAACHBgAADgAAAAAAAAAA&#10;AAAAAAAuAgAAZHJzL2Uyb0RvYy54bWxQSwECLQAUAAYACAAAACEATKDpLNgAAAADAQAADwAAAAAA&#10;AAAAAAAAAAB8BQAAZHJzL2Rvd25yZXYueG1sUEsFBgAAAAAEAAQA8wAAAIEGAAAAAA==&#10;" filled="f" stroked="f">
                <o:lock v:ext="edit" aspectratio="t"/>
                <w10:anchorlock/>
              </v:rect>
            </w:pict>
          </mc:Fallback>
        </mc:AlternateConten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There is much discussion about and research supporting the importance of formative assessments for student </w:t>
      </w:r>
      <w:proofErr w:type="gramStart"/>
      <w:r w:rsidRPr="00165AE5">
        <w:rPr>
          <w:rFonts w:ascii="inherit" w:eastAsia="Times New Roman" w:hAnsi="inherit" w:cs="Arial"/>
          <w:color w:val="302D2D"/>
          <w:sz w:val="24"/>
          <w:szCs w:val="24"/>
          <w:bdr w:val="none" w:sz="0" w:space="0" w:color="auto" w:frame="1"/>
        </w:rPr>
        <w:t>learning</w:t>
      </w:r>
      <w:proofErr w:type="gramEnd"/>
      <w:r w:rsidRPr="00165AE5">
        <w:rPr>
          <w:rFonts w:ascii="inherit" w:eastAsia="Times New Roman" w:hAnsi="inherit" w:cs="Arial"/>
          <w:color w:val="302D2D"/>
          <w:sz w:val="24"/>
          <w:szCs w:val="24"/>
          <w:bdr w:val="none" w:sz="0" w:space="0" w:color="auto" w:frame="1"/>
        </w:rPr>
        <w:t xml:space="preserve"> (Fisher &amp; Bandy, 2019). I worry, however, that in practice, some formative assessments end up functioning more like summative assessments for students. For example, when faculty provide students with practice exercises with guided feedback, but students, still operating with an evaluation-focused mindset, may simply retake the exercises until they get an acceptable score, without regard to the intended practice and feedback. Inadvertently, faculty may also reinforce student fears about all forms of assessment by what we do and do not say concerning our assessments. In other words, despite the best efforts of faculty, the focus of grading may remain on the marking or measuring of student performance and interfere with opportunities for students to pause, reflect, and act on their learning. When this happens, students may miss opportunities for learning supported by practice, mistakes, and reflection.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A possible check against the tendency to conflate formative and summative assessments is to think about grading as instruction and a component, not just a measure, of student learning. To make grading a component of learning, I have tried to focus on the context for feedback (Darby &amp; Lang, 2019) and consider how to make practice the most prominent feature of the student experience in my courses.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outlineLvl w:val="2"/>
        <w:rPr>
          <w:rFonts w:ascii="inherit" w:eastAsia="Times New Roman" w:hAnsi="inherit" w:cs="Arial"/>
          <w:b/>
          <w:bCs/>
          <w:color w:val="302D2D"/>
          <w:sz w:val="27"/>
          <w:szCs w:val="27"/>
        </w:rPr>
      </w:pPr>
      <w:r w:rsidRPr="00165AE5">
        <w:rPr>
          <w:rFonts w:ascii="inherit" w:eastAsia="Times New Roman" w:hAnsi="inherit" w:cs="Arial"/>
          <w:b/>
          <w:bCs/>
          <w:color w:val="302D2D"/>
          <w:sz w:val="27"/>
          <w:szCs w:val="27"/>
          <w:bdr w:val="none" w:sz="0" w:space="0" w:color="auto" w:frame="1"/>
        </w:rPr>
        <w:t xml:space="preserve">Practice with Scaffolding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When students tackle assignments in a course for the first time, they often experience anxiety because of confronting something new. Having students confront novelty can be an important component of creating desirable difficulties to support curiosity and learning (Bye, 2011). Too </w:t>
      </w:r>
      <w:r w:rsidRPr="00165AE5">
        <w:rPr>
          <w:rFonts w:ascii="inherit" w:eastAsia="Times New Roman" w:hAnsi="inherit" w:cs="Arial"/>
          <w:color w:val="302D2D"/>
          <w:sz w:val="24"/>
          <w:szCs w:val="24"/>
          <w:bdr w:val="none" w:sz="0" w:space="0" w:color="auto" w:frame="1"/>
        </w:rPr>
        <w:lastRenderedPageBreak/>
        <w:t>much novelty, however, may increase intrinsic cognitive load (</w:t>
      </w:r>
      <w:proofErr w:type="spellStart"/>
      <w:r w:rsidRPr="00165AE5">
        <w:rPr>
          <w:rFonts w:ascii="inherit" w:eastAsia="Times New Roman" w:hAnsi="inherit" w:cs="Arial"/>
          <w:color w:val="302D2D"/>
          <w:sz w:val="24"/>
          <w:szCs w:val="24"/>
          <w:bdr w:val="none" w:sz="0" w:space="0" w:color="auto" w:frame="1"/>
        </w:rPr>
        <w:t>Zakrajsek</w:t>
      </w:r>
      <w:proofErr w:type="spellEnd"/>
      <w:r w:rsidRPr="00165AE5">
        <w:rPr>
          <w:rFonts w:ascii="inherit" w:eastAsia="Times New Roman" w:hAnsi="inherit" w:cs="Arial"/>
          <w:color w:val="302D2D"/>
          <w:sz w:val="24"/>
          <w:szCs w:val="24"/>
          <w:bdr w:val="none" w:sz="0" w:space="0" w:color="auto" w:frame="1"/>
        </w:rPr>
        <w:t>, 2019) and impede learning (</w:t>
      </w:r>
      <w:proofErr w:type="spellStart"/>
      <w:r w:rsidRPr="00165AE5">
        <w:rPr>
          <w:rFonts w:ascii="inherit" w:eastAsia="Times New Roman" w:hAnsi="inherit" w:cs="Arial"/>
          <w:color w:val="302D2D"/>
          <w:sz w:val="24"/>
          <w:szCs w:val="24"/>
          <w:bdr w:val="none" w:sz="0" w:space="0" w:color="auto" w:frame="1"/>
        </w:rPr>
        <w:t>Eyler</w:t>
      </w:r>
      <w:proofErr w:type="spellEnd"/>
      <w:r w:rsidRPr="00165AE5">
        <w:rPr>
          <w:rFonts w:ascii="inherit" w:eastAsia="Times New Roman" w:hAnsi="inherit" w:cs="Arial"/>
          <w:color w:val="302D2D"/>
          <w:sz w:val="24"/>
          <w:szCs w:val="24"/>
          <w:bdr w:val="none" w:sz="0" w:space="0" w:color="auto" w:frame="1"/>
        </w:rPr>
        <w:t xml:space="preserve">, 2018). It is difficult for students to learn if they are anxious about or fearful of assignments.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To strike the novelty balance, I approach each week in a course as preparation for a final assessment (Darby &amp; Lang, 2019). For example, practice for the final assessment is now the central design principle for my Business Ethics course. Weekly assignments function as preparation for the final assessment, an Ethics Case Analysis. The assignments are similar in form – students identify ethical issues in scenarios and develop arguments based on the ethical issues identified in those scenarios (see Table 1).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b/>
          <w:color w:val="302D2D"/>
          <w:sz w:val="24"/>
          <w:szCs w:val="24"/>
        </w:rPr>
      </w:pPr>
      <w:r w:rsidRPr="00880683">
        <w:rPr>
          <w:rFonts w:ascii="inherit" w:eastAsia="Times New Roman" w:hAnsi="inherit" w:cs="Arial"/>
          <w:b/>
          <w:i/>
          <w:iCs/>
          <w:color w:val="302D2D"/>
          <w:sz w:val="24"/>
          <w:szCs w:val="24"/>
          <w:bdr w:val="none" w:sz="0" w:space="0" w:color="auto" w:frame="1"/>
        </w:rPr>
        <w:t>Table 1 Similar Instructions as Practice</w:t>
      </w:r>
    </w:p>
    <w:p w:rsidR="00165AE5" w:rsidRPr="00165AE5" w:rsidRDefault="00165AE5" w:rsidP="00880683">
      <w:pPr>
        <w:spacing w:line="240" w:lineRule="auto"/>
        <w:textAlignment w:val="baseline"/>
        <w:rPr>
          <w:rFonts w:ascii="inherit" w:eastAsia="Times New Roman" w:hAnsi="inherit" w:cs="Arial"/>
          <w:color w:val="302D2D"/>
          <w:sz w:val="24"/>
          <w:szCs w:val="24"/>
        </w:rPr>
      </w:pPr>
      <w:r w:rsidRPr="00165AE5">
        <w:rPr>
          <w:rFonts w:ascii="inherit" w:eastAsia="Times New Roman" w:hAnsi="inherit" w:cs="Arial"/>
          <w:noProof/>
          <w:color w:val="302D2D"/>
          <w:sz w:val="24"/>
          <w:szCs w:val="24"/>
        </w:rPr>
        <w:drawing>
          <wp:inline distT="0" distB="0" distL="0" distR="0">
            <wp:extent cx="6400800" cy="1041197"/>
            <wp:effectExtent l="0" t="0" r="0" b="6985"/>
            <wp:docPr id="12" name="Picture 12" descr="https://static.wixstatic.com/media/7516e7_13d8cb6690ee4cb0b10f783587e567f5~mv2.jpg/v1/fit/w_750,h_123,al_c,q_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7516e7_13d8cb6690ee4cb0b10f783587e567f5~mv2.jpg/v1/fit/w_750,h_123,al_c,q_20/f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6858" cy="1047062"/>
                    </a:xfrm>
                    <a:prstGeom prst="rect">
                      <a:avLst/>
                    </a:prstGeom>
                    <a:noFill/>
                    <a:ln>
                      <a:noFill/>
                    </a:ln>
                  </pic:spPr>
                </pic:pic>
              </a:graphicData>
            </a:graphic>
          </wp:inline>
        </w:drawing>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Students receive regular feedback on these assignments from peers and me to help prepare for the final assessment. Through repeated attempts at issue identification and the development of arguments, students should go into the final assessment with a clearer idea of what to expect (i.e., the format of the final assessment will not be novel). Evaluation of the Discussion and Peer Response posts employ a rubric similar to the one used to score the final evaluation (i.e., the framework for evaluation will also be familiar). The key competencies embedded in the rubric (identify ethical issues, apply ethical perspectives, and practice ethical reasoning) guide students throughout the course and across assignments. The rubric also helps students settle expectations, place feedback in context, and practice for the final assessment.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Table 2 illustrates the similar format for these assignments. For this Discussion Prompt (DP) assignment, students must take on the role of a member of the risk management team for a company that makes flushable wipes. For this Ethics Case Analysis (ECA) assignment, students take on the role of the Chief Ethics Officer for a company that makes self-driving cars. In the DP assignment, specific questions guide the work for students. In the ECA prompt, students have more freedom to respond to and operate within the scenario. The questions for the DP are part of the structured practice. The more open-ended scenario of the ECA provides the space for students to demonstrate competency concerning key learning objectives (identify, apply, and practice).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b/>
          <w:color w:val="302D2D"/>
          <w:sz w:val="24"/>
          <w:szCs w:val="24"/>
        </w:rPr>
      </w:pPr>
      <w:r w:rsidRPr="00880683">
        <w:rPr>
          <w:rFonts w:ascii="inherit" w:eastAsia="Times New Roman" w:hAnsi="inherit" w:cs="Arial"/>
          <w:b/>
          <w:i/>
          <w:iCs/>
          <w:color w:val="302D2D"/>
          <w:sz w:val="24"/>
          <w:szCs w:val="24"/>
          <w:bdr w:val="none" w:sz="0" w:space="0" w:color="auto" w:frame="1"/>
        </w:rPr>
        <w:t xml:space="preserve">Table 2 Similar Prompts as Practice </w:t>
      </w:r>
    </w:p>
    <w:p w:rsidR="00165AE5" w:rsidRPr="00165AE5" w:rsidRDefault="00165AE5" w:rsidP="00165AE5">
      <w:pPr>
        <w:spacing w:line="240" w:lineRule="auto"/>
        <w:textAlignment w:val="baseline"/>
        <w:rPr>
          <w:rFonts w:ascii="inherit" w:eastAsia="Times New Roman" w:hAnsi="inherit" w:cs="Arial"/>
          <w:color w:val="302D2D"/>
          <w:sz w:val="24"/>
          <w:szCs w:val="24"/>
        </w:rPr>
      </w:pPr>
      <w:r w:rsidRPr="00165AE5">
        <w:rPr>
          <w:rFonts w:ascii="inherit" w:eastAsia="Times New Roman" w:hAnsi="inherit" w:cs="Arial"/>
          <w:noProof/>
          <w:color w:val="302D2D"/>
          <w:sz w:val="24"/>
          <w:szCs w:val="24"/>
        </w:rPr>
        <w:lastRenderedPageBreak/>
        <w:drawing>
          <wp:inline distT="0" distB="0" distL="0" distR="0">
            <wp:extent cx="6286500" cy="1475232"/>
            <wp:effectExtent l="0" t="0" r="0" b="0"/>
            <wp:docPr id="10" name="Picture 10" descr="https://static.wixstatic.com/media/7516e7_15efb90d21f54d52b68da4682dafee85~mv2.jpg/v1/fit/w_750,h_177,al_c,q_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7516e7_15efb90d21f54d52b68da4682dafee85~mv2.jpg/v1/fit/w_750,h_177,al_c,q_20/f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7880" cy="1480249"/>
                    </a:xfrm>
                    <a:prstGeom prst="rect">
                      <a:avLst/>
                    </a:prstGeom>
                    <a:noFill/>
                    <a:ln>
                      <a:noFill/>
                    </a:ln>
                  </pic:spPr>
                </pic:pic>
              </a:graphicData>
            </a:graphic>
          </wp:inline>
        </w:drawing>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In addition to helping students prepare for the final assessment, the DP assignments provide students with regular practice in making connections and mindfully engaging with course materials. Table 3 provides an example.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b/>
          <w:color w:val="302D2D"/>
          <w:sz w:val="24"/>
          <w:szCs w:val="24"/>
        </w:rPr>
      </w:pPr>
      <w:r w:rsidRPr="00880683">
        <w:rPr>
          <w:rFonts w:ascii="inherit" w:eastAsia="Times New Roman" w:hAnsi="inherit" w:cs="Arial"/>
          <w:b/>
          <w:i/>
          <w:iCs/>
          <w:color w:val="302D2D"/>
          <w:sz w:val="24"/>
          <w:szCs w:val="24"/>
          <w:bdr w:val="none" w:sz="0" w:space="0" w:color="auto" w:frame="1"/>
        </w:rPr>
        <w:t>Table 3 Discussion Prompt/Making Connections</w:t>
      </w:r>
    </w:p>
    <w:p w:rsidR="00165AE5" w:rsidRPr="00165AE5" w:rsidRDefault="00165AE5" w:rsidP="00880683">
      <w:pPr>
        <w:spacing w:line="240" w:lineRule="auto"/>
        <w:textAlignment w:val="baseline"/>
        <w:rPr>
          <w:rFonts w:ascii="inherit" w:eastAsia="Times New Roman" w:hAnsi="inherit" w:cs="Arial"/>
          <w:color w:val="302D2D"/>
          <w:sz w:val="24"/>
          <w:szCs w:val="24"/>
        </w:rPr>
      </w:pPr>
      <w:r w:rsidRPr="00165AE5">
        <w:rPr>
          <w:rFonts w:ascii="inherit" w:eastAsia="Times New Roman" w:hAnsi="inherit" w:cs="Arial"/>
          <w:noProof/>
          <w:color w:val="302D2D"/>
          <w:sz w:val="24"/>
          <w:szCs w:val="24"/>
        </w:rPr>
        <w:drawing>
          <wp:inline distT="0" distB="0" distL="0" distR="0">
            <wp:extent cx="6686550" cy="784555"/>
            <wp:effectExtent l="0" t="0" r="0" b="0"/>
            <wp:docPr id="8" name="Picture 8" descr="https://static.wixstatic.com/media/7516e7_ce18f4006a1d45dea107458d611121a5~mv2.jpg/v1/fit/w_750,h_89,al_c,q_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wixstatic.com/media/7516e7_ce18f4006a1d45dea107458d611121a5~mv2.jpg/v1/fit/w_750,h_89,al_c,q_20/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6163" cy="789203"/>
                    </a:xfrm>
                    <a:prstGeom prst="rect">
                      <a:avLst/>
                    </a:prstGeom>
                    <a:noFill/>
                    <a:ln>
                      <a:noFill/>
                    </a:ln>
                  </pic:spPr>
                </pic:pic>
              </a:graphicData>
            </a:graphic>
          </wp:inline>
        </w:drawing>
      </w: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Consider how and where you would place and discuss Mary Gentile’s “Building an Ethical Culture” in chapter 9 (Managing and Controlling Ethics Programs) of our text.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Things to consider in your response could include the following: location in chapter, explanation of choice, ease of transition, and how a discussion of this video would add to the reader’s experience and the authors’ argument.</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In this assignment, students exercise agency by selecting portions of assigned course materials to explore and build knowledge by explaining connections among those course materials. Active involvement in creating connections for themselves prepares students for similar work on the final assessment (e.g., identifying ethical issues).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outlineLvl w:val="2"/>
        <w:rPr>
          <w:rFonts w:ascii="inherit" w:eastAsia="Times New Roman" w:hAnsi="inherit" w:cs="Arial"/>
          <w:b/>
          <w:bCs/>
          <w:color w:val="302D2D"/>
          <w:sz w:val="27"/>
          <w:szCs w:val="27"/>
        </w:rPr>
      </w:pPr>
      <w:r w:rsidRPr="00165AE5">
        <w:rPr>
          <w:rFonts w:ascii="inherit" w:eastAsia="Times New Roman" w:hAnsi="inherit" w:cs="Arial"/>
          <w:b/>
          <w:bCs/>
          <w:color w:val="302D2D"/>
          <w:sz w:val="27"/>
          <w:szCs w:val="27"/>
          <w:bdr w:val="none" w:sz="0" w:space="0" w:color="auto" w:frame="1"/>
        </w:rPr>
        <w:t xml:space="preserve">Practice for Failure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When we lower the stakes for assignments and emphasize the role of practice in our courses, we demonstrate to students the importance of failure for learning (</w:t>
      </w:r>
      <w:proofErr w:type="spellStart"/>
      <w:r w:rsidRPr="00165AE5">
        <w:rPr>
          <w:rFonts w:ascii="inherit" w:eastAsia="Times New Roman" w:hAnsi="inherit" w:cs="Arial"/>
          <w:color w:val="302D2D"/>
          <w:sz w:val="24"/>
          <w:szCs w:val="24"/>
          <w:bdr w:val="none" w:sz="0" w:space="0" w:color="auto" w:frame="1"/>
        </w:rPr>
        <w:t>Eyler</w:t>
      </w:r>
      <w:proofErr w:type="spellEnd"/>
      <w:r w:rsidRPr="00165AE5">
        <w:rPr>
          <w:rFonts w:ascii="inherit" w:eastAsia="Times New Roman" w:hAnsi="inherit" w:cs="Arial"/>
          <w:color w:val="302D2D"/>
          <w:sz w:val="24"/>
          <w:szCs w:val="24"/>
          <w:bdr w:val="none" w:sz="0" w:space="0" w:color="auto" w:frame="1"/>
        </w:rPr>
        <w:t>, 2018). Structuring assignments so that students experience them as practice for a final assessment prepares them to see the value of failure. Grading practices that reinforce the importance of failure for learning make it even more likely that students will experience failure as part of learning (</w:t>
      </w:r>
      <w:proofErr w:type="spellStart"/>
      <w:r w:rsidRPr="00165AE5">
        <w:rPr>
          <w:rFonts w:ascii="inherit" w:eastAsia="Times New Roman" w:hAnsi="inherit" w:cs="Arial"/>
          <w:color w:val="302D2D"/>
          <w:sz w:val="24"/>
          <w:szCs w:val="24"/>
          <w:bdr w:val="none" w:sz="0" w:space="0" w:color="auto" w:frame="1"/>
        </w:rPr>
        <w:t>Zakrajsek</w:t>
      </w:r>
      <w:proofErr w:type="spellEnd"/>
      <w:r w:rsidRPr="00165AE5">
        <w:rPr>
          <w:rFonts w:ascii="inherit" w:eastAsia="Times New Roman" w:hAnsi="inherit" w:cs="Arial"/>
          <w:color w:val="302D2D"/>
          <w:sz w:val="24"/>
          <w:szCs w:val="24"/>
          <w:bdr w:val="none" w:sz="0" w:space="0" w:color="auto" w:frame="1"/>
        </w:rPr>
        <w:t xml:space="preserve">, 2019). For my Business Ethics course, I grade assignments using a best-of format (i.e., dropping the lowest scores after students submit more than the minimum required for the assignment). Here is how I introduce the best-of format for assignments in my syllabus: “The best-of format is designed to provide opportunities for practice, mistakes, reflection, and improvement as part of </w:t>
      </w:r>
      <w:r w:rsidRPr="00165AE5">
        <w:rPr>
          <w:rFonts w:ascii="inherit" w:eastAsia="Times New Roman" w:hAnsi="inherit" w:cs="Arial"/>
          <w:color w:val="302D2D"/>
          <w:sz w:val="24"/>
          <w:szCs w:val="24"/>
          <w:bdr w:val="none" w:sz="0" w:space="0" w:color="auto" w:frame="1"/>
        </w:rPr>
        <w:lastRenderedPageBreak/>
        <w:t xml:space="preserve">the overall assessment for the course.” Table 4 provides additional details about what this looks like for students in the course.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b/>
          <w:color w:val="302D2D"/>
          <w:sz w:val="24"/>
          <w:szCs w:val="24"/>
        </w:rPr>
      </w:pPr>
      <w:r w:rsidRPr="00880683">
        <w:rPr>
          <w:rFonts w:ascii="inherit" w:eastAsia="Times New Roman" w:hAnsi="inherit" w:cs="Arial"/>
          <w:b/>
          <w:i/>
          <w:iCs/>
          <w:color w:val="302D2D"/>
          <w:sz w:val="24"/>
          <w:szCs w:val="24"/>
          <w:bdr w:val="none" w:sz="0" w:space="0" w:color="auto" w:frame="1"/>
        </w:rPr>
        <w:t xml:space="preserve">Table 4 Best-Of Format for Assignments </w:t>
      </w:r>
    </w:p>
    <w:p w:rsidR="00165AE5" w:rsidRPr="00165AE5" w:rsidRDefault="00165AE5" w:rsidP="00165AE5">
      <w:pPr>
        <w:spacing w:line="240" w:lineRule="auto"/>
        <w:textAlignment w:val="baseline"/>
        <w:rPr>
          <w:rFonts w:ascii="inherit" w:eastAsia="Times New Roman" w:hAnsi="inherit" w:cs="Arial"/>
          <w:color w:val="302D2D"/>
          <w:sz w:val="24"/>
          <w:szCs w:val="24"/>
        </w:rPr>
      </w:pPr>
      <w:r w:rsidRPr="00165AE5">
        <w:rPr>
          <w:rFonts w:ascii="inherit" w:eastAsia="Times New Roman" w:hAnsi="inherit" w:cs="Arial"/>
          <w:noProof/>
          <w:color w:val="302D2D"/>
          <w:sz w:val="24"/>
          <w:szCs w:val="24"/>
        </w:rPr>
        <w:drawing>
          <wp:inline distT="0" distB="0" distL="0" distR="0">
            <wp:extent cx="6419850" cy="1463726"/>
            <wp:effectExtent l="0" t="0" r="0" b="3175"/>
            <wp:docPr id="6" name="Picture 6" descr="https://static.wixstatic.com/media/7516e7_458b37288c48433c806344c704a094b3~mv2.jpg/v1/fit/w_750,h_172,al_c,q_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wixstatic.com/media/7516e7_458b37288c48433c806344c704a094b3~mv2.jpg/v1/fit/w_750,h_172,al_c,q_20/fi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1048" cy="1468559"/>
                    </a:xfrm>
                    <a:prstGeom prst="rect">
                      <a:avLst/>
                    </a:prstGeom>
                    <a:noFill/>
                    <a:ln>
                      <a:noFill/>
                    </a:ln>
                  </pic:spPr>
                </pic:pic>
              </a:graphicData>
            </a:graphic>
          </wp:inline>
        </w:drawing>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Because practice is not the only design principle relevant for this course, I continue to experiment with the minimum-maximum range to balance the importance of practice with other considerations (e.g., consistent student engagement with course materials throughout the semester). In the end, the specific best-of number is less important than the message sent to students: repeated attempts on similar assignments mean that you can learn because of failure.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outlineLvl w:val="2"/>
        <w:rPr>
          <w:rFonts w:ascii="inherit" w:eastAsia="Times New Roman" w:hAnsi="inherit" w:cs="Arial"/>
          <w:b/>
          <w:bCs/>
          <w:color w:val="302D2D"/>
          <w:sz w:val="27"/>
          <w:szCs w:val="27"/>
        </w:rPr>
      </w:pPr>
      <w:r w:rsidRPr="00165AE5">
        <w:rPr>
          <w:rFonts w:ascii="inherit" w:eastAsia="Times New Roman" w:hAnsi="inherit" w:cs="Arial"/>
          <w:b/>
          <w:bCs/>
          <w:color w:val="302D2D"/>
          <w:sz w:val="27"/>
          <w:szCs w:val="27"/>
          <w:bdr w:val="none" w:sz="0" w:space="0" w:color="auto" w:frame="1"/>
        </w:rPr>
        <w:t>Conclusion</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The value of formative feedback is recognized in the literature; however, in practice it can be difficult to get student buy in. This post offers suggestions faculty may adopt to increase the chances that students will benefit from feedback attached to a grade. </w:t>
      </w:r>
      <w:proofErr w:type="spellStart"/>
      <w:r w:rsidRPr="00165AE5">
        <w:rPr>
          <w:rFonts w:ascii="inherit" w:eastAsia="Times New Roman" w:hAnsi="inherit" w:cs="Arial"/>
          <w:color w:val="302D2D"/>
          <w:sz w:val="24"/>
          <w:szCs w:val="24"/>
          <w:bdr w:val="none" w:sz="0" w:space="0" w:color="auto" w:frame="1"/>
        </w:rPr>
        <w:t>Scaffolded</w:t>
      </w:r>
      <w:proofErr w:type="spellEnd"/>
      <w:r w:rsidRPr="00165AE5">
        <w:rPr>
          <w:rFonts w:ascii="inherit" w:eastAsia="Times New Roman" w:hAnsi="inherit" w:cs="Arial"/>
          <w:color w:val="302D2D"/>
          <w:sz w:val="24"/>
          <w:szCs w:val="24"/>
          <w:bdr w:val="none" w:sz="0" w:space="0" w:color="auto" w:frame="1"/>
        </w:rPr>
        <w:t xml:space="preserve"> assignments designed for practice (e.g., similar instructions, similar rubrics, and shared learning objectives) and grading practices that support students learning from failure (e.g., best-of format for grading) foreground the context for feedback and invite students to act on the feedback in evaluation.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outlineLvl w:val="2"/>
        <w:rPr>
          <w:rFonts w:ascii="inherit" w:eastAsia="Times New Roman" w:hAnsi="inherit" w:cs="Arial"/>
          <w:b/>
          <w:bCs/>
          <w:color w:val="302D2D"/>
          <w:sz w:val="27"/>
          <w:szCs w:val="27"/>
        </w:rPr>
      </w:pPr>
      <w:r w:rsidRPr="00165AE5">
        <w:rPr>
          <w:rFonts w:ascii="inherit" w:eastAsia="Times New Roman" w:hAnsi="inherit" w:cs="Arial"/>
          <w:b/>
          <w:bCs/>
          <w:color w:val="302D2D"/>
          <w:sz w:val="27"/>
          <w:szCs w:val="27"/>
          <w:bdr w:val="none" w:sz="0" w:space="0" w:color="auto" w:frame="1"/>
        </w:rPr>
        <w:t xml:space="preserve">Discussion Questions </w:t>
      </w:r>
    </w:p>
    <w:p w:rsidR="00165AE5" w:rsidRPr="00165AE5" w:rsidRDefault="00165AE5" w:rsidP="00165AE5">
      <w:pPr>
        <w:spacing w:after="0" w:line="240" w:lineRule="auto"/>
        <w:textAlignment w:val="baseline"/>
        <w:outlineLvl w:val="2"/>
        <w:rPr>
          <w:rFonts w:ascii="inherit" w:eastAsia="Times New Roman" w:hAnsi="inherit" w:cs="Arial"/>
          <w:b/>
          <w:bCs/>
          <w:color w:val="302D2D"/>
          <w:sz w:val="27"/>
          <w:szCs w:val="27"/>
        </w:rPr>
      </w:pPr>
      <w:r w:rsidRPr="00165AE5">
        <w:rPr>
          <w:rFonts w:ascii="inherit" w:eastAsia="Times New Roman" w:hAnsi="inherit" w:cs="Arial"/>
          <w:b/>
          <w:bCs/>
          <w:color w:val="302D2D"/>
          <w:sz w:val="27"/>
          <w:szCs w:val="27"/>
          <w:bdr w:val="none" w:sz="0" w:space="0" w:color="auto" w:frame="1"/>
        </w:rPr>
        <w:br/>
      </w:r>
    </w:p>
    <w:p w:rsidR="00165AE5" w:rsidRDefault="00165AE5" w:rsidP="00165AE5">
      <w:pPr>
        <w:spacing w:after="0" w:line="240" w:lineRule="auto"/>
        <w:textAlignment w:val="baseline"/>
        <w:rPr>
          <w:rFonts w:ascii="inherit" w:eastAsia="Times New Roman" w:hAnsi="inherit" w:cs="Arial"/>
          <w:color w:val="302D2D"/>
          <w:sz w:val="24"/>
          <w:szCs w:val="24"/>
          <w:bdr w:val="none" w:sz="0" w:space="0" w:color="auto" w:frame="1"/>
        </w:rPr>
      </w:pPr>
      <w:r w:rsidRPr="00165AE5">
        <w:rPr>
          <w:rFonts w:ascii="inherit" w:eastAsia="Times New Roman" w:hAnsi="inherit" w:cs="Arial"/>
          <w:color w:val="302D2D"/>
          <w:sz w:val="24"/>
          <w:szCs w:val="24"/>
          <w:bdr w:val="none" w:sz="0" w:space="0" w:color="auto" w:frame="1"/>
        </w:rPr>
        <w:t xml:space="preserve">1. Describe a formative assessment used in your course? To what extent does this function as a summative assessment for students? How do you keep formative assessments from becoming summative assessments? </w:t>
      </w:r>
    </w:p>
    <w:p w:rsidR="00880683" w:rsidRPr="00165AE5" w:rsidRDefault="00880683" w:rsidP="00165AE5">
      <w:pPr>
        <w:spacing w:after="0" w:line="240" w:lineRule="auto"/>
        <w:textAlignment w:val="baseline"/>
        <w:rPr>
          <w:rFonts w:ascii="inherit" w:eastAsia="Times New Roman" w:hAnsi="inherit" w:cs="Arial"/>
          <w:color w:val="302D2D"/>
          <w:sz w:val="24"/>
          <w:szCs w:val="24"/>
        </w:rPr>
      </w:pP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2. How do you provide students with opportunities to practice failure? In doing this, how do you help them to overcome the negative stigma that often accompanies failure? </w:t>
      </w:r>
    </w:p>
    <w:p w:rsidR="00165AE5" w:rsidRDefault="00165AE5" w:rsidP="00165AE5">
      <w:pPr>
        <w:spacing w:after="0" w:line="240" w:lineRule="auto"/>
        <w:textAlignment w:val="baseline"/>
        <w:rPr>
          <w:rFonts w:ascii="inherit" w:eastAsia="Times New Roman" w:hAnsi="inherit" w:cs="Arial"/>
          <w:color w:val="302D2D"/>
          <w:sz w:val="24"/>
          <w:szCs w:val="24"/>
          <w:bdr w:val="none" w:sz="0" w:space="0" w:color="auto" w:frame="1"/>
        </w:rPr>
      </w:pPr>
      <w:r w:rsidRPr="00165AE5">
        <w:rPr>
          <w:rFonts w:ascii="inherit" w:eastAsia="Times New Roman" w:hAnsi="inherit" w:cs="Arial"/>
          <w:color w:val="302D2D"/>
          <w:sz w:val="24"/>
          <w:szCs w:val="24"/>
          <w:bdr w:val="none" w:sz="0" w:space="0" w:color="auto" w:frame="1"/>
        </w:rPr>
        <w:t xml:space="preserve">3. How can you (or how do you) scaffold assignments for students? Select one assignment and describe any current scaffolding with respect to the assignment and how additional scaffolding (or some scaffolding) could be added. </w:t>
      </w:r>
    </w:p>
    <w:p w:rsidR="00880683" w:rsidRPr="00165AE5" w:rsidRDefault="00880683" w:rsidP="00165AE5">
      <w:pPr>
        <w:spacing w:after="0" w:line="240" w:lineRule="auto"/>
        <w:textAlignment w:val="baseline"/>
        <w:rPr>
          <w:rFonts w:ascii="inherit" w:eastAsia="Times New Roman" w:hAnsi="inherit" w:cs="Arial"/>
          <w:color w:val="302D2D"/>
          <w:sz w:val="24"/>
          <w:szCs w:val="24"/>
        </w:rPr>
      </w:pP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lastRenderedPageBreak/>
        <w:t xml:space="preserve">4. Pick one of your courses. What is the most important design principle for that course? </w:t>
      </w:r>
    </w:p>
    <w:p w:rsidR="00165AE5" w:rsidRPr="00165AE5" w:rsidRDefault="00165AE5" w:rsidP="00880683">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outlineLvl w:val="2"/>
        <w:rPr>
          <w:rFonts w:ascii="inherit" w:eastAsia="Times New Roman" w:hAnsi="inherit" w:cs="Arial"/>
          <w:b/>
          <w:bCs/>
          <w:color w:val="302D2D"/>
          <w:sz w:val="27"/>
          <w:szCs w:val="27"/>
        </w:rPr>
      </w:pPr>
      <w:r w:rsidRPr="00165AE5">
        <w:rPr>
          <w:rFonts w:ascii="inherit" w:eastAsia="Times New Roman" w:hAnsi="inherit" w:cs="Arial"/>
          <w:b/>
          <w:bCs/>
          <w:color w:val="302D2D"/>
          <w:sz w:val="27"/>
          <w:szCs w:val="27"/>
          <w:bdr w:val="none" w:sz="0" w:space="0" w:color="auto" w:frame="1"/>
        </w:rPr>
        <w:t>References</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Bye, J. K. (2011, May 5). Desirable Difficulties in the Classroom. </w:t>
      </w:r>
      <w:r w:rsidRPr="00165AE5">
        <w:rPr>
          <w:rFonts w:ascii="inherit" w:eastAsia="Times New Roman" w:hAnsi="inherit" w:cs="Arial"/>
          <w:i/>
          <w:iCs/>
          <w:color w:val="302D2D"/>
          <w:sz w:val="24"/>
          <w:szCs w:val="24"/>
          <w:bdr w:val="none" w:sz="0" w:space="0" w:color="auto" w:frame="1"/>
        </w:rPr>
        <w:t>Psychology Today</w:t>
      </w:r>
      <w:r w:rsidRPr="00165AE5">
        <w:rPr>
          <w:rFonts w:ascii="inherit" w:eastAsia="Times New Roman" w:hAnsi="inherit" w:cs="Arial"/>
          <w:color w:val="302D2D"/>
          <w:sz w:val="24"/>
          <w:szCs w:val="24"/>
          <w:bdr w:val="none" w:sz="0" w:space="0" w:color="auto" w:frame="1"/>
        </w:rPr>
        <w:t xml:space="preserve">. Retrieved 3/3/2021 from </w:t>
      </w:r>
      <w:hyperlink r:id="rId10" w:tgtFrame="_blank" w:history="1">
        <w:r w:rsidRPr="00165AE5">
          <w:rPr>
            <w:rFonts w:ascii="inherit" w:eastAsia="Times New Roman" w:hAnsi="inherit" w:cs="Arial"/>
            <w:color w:val="0000FF"/>
            <w:sz w:val="24"/>
            <w:szCs w:val="24"/>
            <w:bdr w:val="none" w:sz="0" w:space="0" w:color="auto" w:frame="1"/>
          </w:rPr>
          <w:t>https://www.psychologytoday.com/us/blog/all-about-addiction/201105/desirable-difficulties-in-the-classroom</w:t>
        </w:r>
      </w:hyperlink>
      <w:r w:rsidRPr="00165AE5">
        <w:rPr>
          <w:rFonts w:ascii="inherit" w:eastAsia="Times New Roman" w:hAnsi="inherit" w:cs="Arial"/>
          <w:color w:val="302D2D"/>
          <w:sz w:val="24"/>
          <w:szCs w:val="24"/>
          <w:bdr w:val="none" w:sz="0" w:space="0" w:color="auto" w:frame="1"/>
        </w:rPr>
        <w:t>.</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Darby, F. &amp; Lang, J. M. (2019). </w:t>
      </w:r>
      <w:r w:rsidRPr="00165AE5">
        <w:rPr>
          <w:rFonts w:ascii="inherit" w:eastAsia="Times New Roman" w:hAnsi="inherit" w:cs="Arial"/>
          <w:i/>
          <w:iCs/>
          <w:color w:val="302D2D"/>
          <w:sz w:val="24"/>
          <w:szCs w:val="24"/>
          <w:bdr w:val="none" w:sz="0" w:space="0" w:color="auto" w:frame="1"/>
        </w:rPr>
        <w:t>Small Teaching Online: Applying Learning Science in Online Classes</w:t>
      </w:r>
      <w:r w:rsidRPr="00165AE5">
        <w:rPr>
          <w:rFonts w:ascii="inherit" w:eastAsia="Times New Roman" w:hAnsi="inherit" w:cs="Arial"/>
          <w:color w:val="302D2D"/>
          <w:sz w:val="24"/>
          <w:szCs w:val="24"/>
          <w:bdr w:val="none" w:sz="0" w:space="0" w:color="auto" w:frame="1"/>
        </w:rPr>
        <w:t xml:space="preserve">. San Francisco: </w:t>
      </w:r>
      <w:proofErr w:type="spellStart"/>
      <w:r w:rsidRPr="00165AE5">
        <w:rPr>
          <w:rFonts w:ascii="inherit" w:eastAsia="Times New Roman" w:hAnsi="inherit" w:cs="Arial"/>
          <w:color w:val="302D2D"/>
          <w:sz w:val="24"/>
          <w:szCs w:val="24"/>
          <w:bdr w:val="none" w:sz="0" w:space="0" w:color="auto" w:frame="1"/>
        </w:rPr>
        <w:t>Jossey</w:t>
      </w:r>
      <w:proofErr w:type="spellEnd"/>
      <w:r w:rsidRPr="00165AE5">
        <w:rPr>
          <w:rFonts w:ascii="inherit" w:eastAsia="Times New Roman" w:hAnsi="inherit" w:cs="Arial"/>
          <w:color w:val="302D2D"/>
          <w:sz w:val="24"/>
          <w:szCs w:val="24"/>
          <w:bdr w:val="none" w:sz="0" w:space="0" w:color="auto" w:frame="1"/>
        </w:rPr>
        <w:t xml:space="preserve">-Bass.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proofErr w:type="spellStart"/>
      <w:r w:rsidRPr="00165AE5">
        <w:rPr>
          <w:rFonts w:ascii="inherit" w:eastAsia="Times New Roman" w:hAnsi="inherit" w:cs="Arial"/>
          <w:color w:val="302D2D"/>
          <w:sz w:val="24"/>
          <w:szCs w:val="24"/>
          <w:bdr w:val="none" w:sz="0" w:space="0" w:color="auto" w:frame="1"/>
        </w:rPr>
        <w:t>Eyler</w:t>
      </w:r>
      <w:proofErr w:type="spellEnd"/>
      <w:r w:rsidRPr="00165AE5">
        <w:rPr>
          <w:rFonts w:ascii="inherit" w:eastAsia="Times New Roman" w:hAnsi="inherit" w:cs="Arial"/>
          <w:color w:val="302D2D"/>
          <w:sz w:val="24"/>
          <w:szCs w:val="24"/>
          <w:bdr w:val="none" w:sz="0" w:space="0" w:color="auto" w:frame="1"/>
        </w:rPr>
        <w:t xml:space="preserve">, J.R. (2018). </w:t>
      </w:r>
      <w:r w:rsidRPr="00165AE5">
        <w:rPr>
          <w:rFonts w:ascii="inherit" w:eastAsia="Times New Roman" w:hAnsi="inherit" w:cs="Arial"/>
          <w:i/>
          <w:iCs/>
          <w:color w:val="302D2D"/>
          <w:sz w:val="24"/>
          <w:szCs w:val="24"/>
          <w:bdr w:val="none" w:sz="0" w:space="0" w:color="auto" w:frame="1"/>
        </w:rPr>
        <w:t>How Humans Learn: The Science and Stories Behind Effective College Teaching</w:t>
      </w:r>
      <w:r w:rsidRPr="00165AE5">
        <w:rPr>
          <w:rFonts w:ascii="inherit" w:eastAsia="Times New Roman" w:hAnsi="inherit" w:cs="Arial"/>
          <w:color w:val="302D2D"/>
          <w:sz w:val="24"/>
          <w:szCs w:val="24"/>
          <w:bdr w:val="none" w:sz="0" w:space="0" w:color="auto" w:frame="1"/>
        </w:rPr>
        <w:t xml:space="preserve">. Morgantown: West Virginia University Press.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t xml:space="preserve">Fisher, M. R., Jr., &amp; Bandy, J. (2019). </w:t>
      </w:r>
      <w:r w:rsidRPr="00165AE5">
        <w:rPr>
          <w:rFonts w:ascii="inherit" w:eastAsia="Times New Roman" w:hAnsi="inherit" w:cs="Arial"/>
          <w:i/>
          <w:iCs/>
          <w:color w:val="302D2D"/>
          <w:sz w:val="24"/>
          <w:szCs w:val="24"/>
          <w:bdr w:val="none" w:sz="0" w:space="0" w:color="auto" w:frame="1"/>
        </w:rPr>
        <w:t>Assessing Student Learning</w:t>
      </w:r>
      <w:r w:rsidRPr="00165AE5">
        <w:rPr>
          <w:rFonts w:ascii="inherit" w:eastAsia="Times New Roman" w:hAnsi="inherit" w:cs="Arial"/>
          <w:color w:val="302D2D"/>
          <w:sz w:val="24"/>
          <w:szCs w:val="24"/>
          <w:bdr w:val="none" w:sz="0" w:space="0" w:color="auto" w:frame="1"/>
        </w:rPr>
        <w:t xml:space="preserve">. Vanderbilt University Center for Teaching. Retrieved 3/3/2021 from </w:t>
      </w:r>
      <w:hyperlink r:id="rId11" w:tgtFrame="_blank" w:history="1">
        <w:r w:rsidRPr="00165AE5">
          <w:rPr>
            <w:rFonts w:ascii="inherit" w:eastAsia="Times New Roman" w:hAnsi="inherit" w:cs="Arial"/>
            <w:color w:val="0000FF"/>
            <w:sz w:val="24"/>
            <w:szCs w:val="24"/>
            <w:bdr w:val="none" w:sz="0" w:space="0" w:color="auto" w:frame="1"/>
          </w:rPr>
          <w:t>https://cft.vanderbilt.edu/assessing-student-learning/</w:t>
        </w:r>
      </w:hyperlink>
      <w:r w:rsidRPr="00165AE5">
        <w:rPr>
          <w:rFonts w:ascii="inherit" w:eastAsia="Times New Roman" w:hAnsi="inherit" w:cs="Arial"/>
          <w:color w:val="302D2D"/>
          <w:sz w:val="24"/>
          <w:szCs w:val="24"/>
          <w:bdr w:val="none" w:sz="0" w:space="0" w:color="auto" w:frame="1"/>
        </w:rPr>
        <w:t xml:space="preserve">. </w:t>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r w:rsidRPr="00165AE5">
        <w:rPr>
          <w:rFonts w:ascii="inherit" w:eastAsia="Times New Roman" w:hAnsi="inherit" w:cs="Arial"/>
          <w:color w:val="302D2D"/>
          <w:sz w:val="24"/>
          <w:szCs w:val="24"/>
          <w:bdr w:val="none" w:sz="0" w:space="0" w:color="auto" w:frame="1"/>
        </w:rPr>
        <w:br/>
      </w:r>
    </w:p>
    <w:p w:rsidR="00165AE5" w:rsidRPr="00165AE5" w:rsidRDefault="00165AE5" w:rsidP="00165AE5">
      <w:pPr>
        <w:spacing w:after="0" w:line="240" w:lineRule="auto"/>
        <w:textAlignment w:val="baseline"/>
        <w:rPr>
          <w:rFonts w:ascii="inherit" w:eastAsia="Times New Roman" w:hAnsi="inherit" w:cs="Arial"/>
          <w:color w:val="302D2D"/>
          <w:sz w:val="24"/>
          <w:szCs w:val="24"/>
        </w:rPr>
      </w:pPr>
      <w:proofErr w:type="spellStart"/>
      <w:r w:rsidRPr="00165AE5">
        <w:rPr>
          <w:rFonts w:ascii="inherit" w:eastAsia="Times New Roman" w:hAnsi="inherit" w:cs="Arial"/>
          <w:color w:val="302D2D"/>
          <w:sz w:val="24"/>
          <w:szCs w:val="24"/>
          <w:bdr w:val="none" w:sz="0" w:space="0" w:color="auto" w:frame="1"/>
        </w:rPr>
        <w:t>Zakrajsek</w:t>
      </w:r>
      <w:proofErr w:type="spellEnd"/>
      <w:r w:rsidRPr="00165AE5">
        <w:rPr>
          <w:rFonts w:ascii="inherit" w:eastAsia="Times New Roman" w:hAnsi="inherit" w:cs="Arial"/>
          <w:color w:val="302D2D"/>
          <w:sz w:val="24"/>
          <w:szCs w:val="24"/>
          <w:bdr w:val="none" w:sz="0" w:space="0" w:color="auto" w:frame="1"/>
        </w:rPr>
        <w:t xml:space="preserve">, T. (2019, October 25). Cognitive Load: A Fundamental Key to Student Learning. </w:t>
      </w:r>
      <w:r w:rsidRPr="00165AE5">
        <w:rPr>
          <w:rFonts w:ascii="inherit" w:eastAsia="Times New Roman" w:hAnsi="inherit" w:cs="Arial"/>
          <w:i/>
          <w:iCs/>
          <w:color w:val="302D2D"/>
          <w:sz w:val="24"/>
          <w:szCs w:val="24"/>
          <w:bdr w:val="none" w:sz="0" w:space="0" w:color="auto" w:frame="1"/>
        </w:rPr>
        <w:t>The Scholarly Teacher</w:t>
      </w:r>
      <w:r w:rsidRPr="00165AE5">
        <w:rPr>
          <w:rFonts w:ascii="inherit" w:eastAsia="Times New Roman" w:hAnsi="inherit" w:cs="Arial"/>
          <w:color w:val="302D2D"/>
          <w:sz w:val="24"/>
          <w:szCs w:val="24"/>
          <w:bdr w:val="none" w:sz="0" w:space="0" w:color="auto" w:frame="1"/>
        </w:rPr>
        <w:t xml:space="preserve">. Retrieved 3/3/2021 from https://www.scholarlyteacher.com/post/cognitive-load-a-fundamental-key-to-student-learning. </w:t>
      </w:r>
    </w:p>
    <w:p w:rsidR="004E39A8" w:rsidRDefault="00880683"/>
    <w:sectPr w:rsidR="004E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E5"/>
    <w:rsid w:val="00165AE5"/>
    <w:rsid w:val="00674517"/>
    <w:rsid w:val="00880683"/>
    <w:rsid w:val="00BB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B47F-D1E5-4131-B579-6E916D6B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5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65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5AE5"/>
    <w:rPr>
      <w:rFonts w:ascii="Times New Roman" w:eastAsia="Times New Roman" w:hAnsi="Times New Roman" w:cs="Times New Roman"/>
      <w:b/>
      <w:bCs/>
      <w:sz w:val="27"/>
      <w:szCs w:val="27"/>
    </w:rPr>
  </w:style>
  <w:style w:type="character" w:customStyle="1" w:styleId="blog-post-title-font">
    <w:name w:val="blog-post-title-font"/>
    <w:basedOn w:val="DefaultParagraphFont"/>
    <w:rsid w:val="00165AE5"/>
  </w:style>
  <w:style w:type="paragraph" w:customStyle="1" w:styleId="xzvds">
    <w:name w:val="xzvds"/>
    <w:basedOn w:val="Normal"/>
    <w:rsid w:val="00165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kif2">
    <w:name w:val="vkif2"/>
    <w:basedOn w:val="DefaultParagraphFont"/>
    <w:rsid w:val="00165AE5"/>
  </w:style>
  <w:style w:type="character" w:styleId="Hyperlink">
    <w:name w:val="Hyperlink"/>
    <w:basedOn w:val="DefaultParagraphFont"/>
    <w:uiPriority w:val="99"/>
    <w:unhideWhenUsed/>
    <w:rsid w:val="00165AE5"/>
    <w:rPr>
      <w:color w:val="0000FF"/>
      <w:u w:val="single"/>
    </w:rPr>
  </w:style>
  <w:style w:type="character" w:styleId="Strong">
    <w:name w:val="Strong"/>
    <w:basedOn w:val="DefaultParagraphFont"/>
    <w:uiPriority w:val="22"/>
    <w:qFormat/>
    <w:rsid w:val="00165AE5"/>
    <w:rPr>
      <w:b/>
      <w:bCs/>
    </w:rPr>
  </w:style>
  <w:style w:type="character" w:styleId="Emphasis">
    <w:name w:val="Emphasis"/>
    <w:basedOn w:val="DefaultParagraphFont"/>
    <w:uiPriority w:val="20"/>
    <w:qFormat/>
    <w:rsid w:val="00165AE5"/>
    <w:rPr>
      <w:i/>
      <w:iCs/>
    </w:rPr>
  </w:style>
  <w:style w:type="paragraph" w:styleId="ListParagraph">
    <w:name w:val="List Paragraph"/>
    <w:basedOn w:val="Normal"/>
    <w:uiPriority w:val="34"/>
    <w:qFormat/>
    <w:rsid w:val="0088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03912">
      <w:bodyDiv w:val="1"/>
      <w:marLeft w:val="0"/>
      <w:marRight w:val="0"/>
      <w:marTop w:val="0"/>
      <w:marBottom w:val="0"/>
      <w:divBdr>
        <w:top w:val="none" w:sz="0" w:space="0" w:color="auto"/>
        <w:left w:val="none" w:sz="0" w:space="0" w:color="auto"/>
        <w:bottom w:val="none" w:sz="0" w:space="0" w:color="auto"/>
        <w:right w:val="none" w:sz="0" w:space="0" w:color="auto"/>
      </w:divBdr>
      <w:divsChild>
        <w:div w:id="1106075010">
          <w:marLeft w:val="0"/>
          <w:marRight w:val="0"/>
          <w:marTop w:val="0"/>
          <w:marBottom w:val="0"/>
          <w:divBdr>
            <w:top w:val="none" w:sz="0" w:space="0" w:color="auto"/>
            <w:left w:val="none" w:sz="0" w:space="0" w:color="auto"/>
            <w:bottom w:val="none" w:sz="0" w:space="0" w:color="auto"/>
            <w:right w:val="none" w:sz="0" w:space="0" w:color="auto"/>
          </w:divBdr>
          <w:divsChild>
            <w:div w:id="761755314">
              <w:marLeft w:val="0"/>
              <w:marRight w:val="0"/>
              <w:marTop w:val="405"/>
              <w:marBottom w:val="0"/>
              <w:divBdr>
                <w:top w:val="none" w:sz="0" w:space="0" w:color="auto"/>
                <w:left w:val="none" w:sz="0" w:space="0" w:color="auto"/>
                <w:bottom w:val="none" w:sz="0" w:space="0" w:color="auto"/>
                <w:right w:val="none" w:sz="0" w:space="0" w:color="auto"/>
              </w:divBdr>
            </w:div>
          </w:divsChild>
        </w:div>
        <w:div w:id="342440237">
          <w:marLeft w:val="0"/>
          <w:marRight w:val="0"/>
          <w:marTop w:val="375"/>
          <w:marBottom w:val="0"/>
          <w:divBdr>
            <w:top w:val="none" w:sz="0" w:space="0" w:color="auto"/>
            <w:left w:val="none" w:sz="0" w:space="0" w:color="auto"/>
            <w:bottom w:val="none" w:sz="0" w:space="0" w:color="auto"/>
            <w:right w:val="none" w:sz="0" w:space="0" w:color="auto"/>
          </w:divBdr>
          <w:divsChild>
            <w:div w:id="1006324148">
              <w:marLeft w:val="0"/>
              <w:marRight w:val="0"/>
              <w:marTop w:val="0"/>
              <w:marBottom w:val="0"/>
              <w:divBdr>
                <w:top w:val="none" w:sz="0" w:space="0" w:color="auto"/>
                <w:left w:val="none" w:sz="0" w:space="0" w:color="auto"/>
                <w:bottom w:val="none" w:sz="0" w:space="0" w:color="auto"/>
                <w:right w:val="none" w:sz="0" w:space="0" w:color="auto"/>
              </w:divBdr>
              <w:divsChild>
                <w:div w:id="266356355">
                  <w:marLeft w:val="0"/>
                  <w:marRight w:val="0"/>
                  <w:marTop w:val="0"/>
                  <w:marBottom w:val="0"/>
                  <w:divBdr>
                    <w:top w:val="none" w:sz="0" w:space="0" w:color="auto"/>
                    <w:left w:val="none" w:sz="0" w:space="0" w:color="auto"/>
                    <w:bottom w:val="none" w:sz="0" w:space="0" w:color="auto"/>
                    <w:right w:val="none" w:sz="0" w:space="0" w:color="auto"/>
                  </w:divBdr>
                  <w:divsChild>
                    <w:div w:id="1012489016">
                      <w:marLeft w:val="0"/>
                      <w:marRight w:val="0"/>
                      <w:marTop w:val="0"/>
                      <w:marBottom w:val="0"/>
                      <w:divBdr>
                        <w:top w:val="none" w:sz="0" w:space="0" w:color="auto"/>
                        <w:left w:val="none" w:sz="0" w:space="0" w:color="auto"/>
                        <w:bottom w:val="none" w:sz="0" w:space="0" w:color="auto"/>
                        <w:right w:val="none" w:sz="0" w:space="0" w:color="auto"/>
                      </w:divBdr>
                      <w:divsChild>
                        <w:div w:id="1840533855">
                          <w:marLeft w:val="0"/>
                          <w:marRight w:val="0"/>
                          <w:marTop w:val="0"/>
                          <w:marBottom w:val="0"/>
                          <w:divBdr>
                            <w:top w:val="none" w:sz="0" w:space="0" w:color="auto"/>
                            <w:left w:val="none" w:sz="0" w:space="0" w:color="auto"/>
                            <w:bottom w:val="none" w:sz="0" w:space="0" w:color="auto"/>
                            <w:right w:val="none" w:sz="0" w:space="0" w:color="auto"/>
                          </w:divBdr>
                          <w:divsChild>
                            <w:div w:id="885408976">
                              <w:marLeft w:val="0"/>
                              <w:marRight w:val="0"/>
                              <w:marTop w:val="0"/>
                              <w:marBottom w:val="0"/>
                              <w:divBdr>
                                <w:top w:val="none" w:sz="0" w:space="0" w:color="auto"/>
                                <w:left w:val="none" w:sz="0" w:space="0" w:color="auto"/>
                                <w:bottom w:val="none" w:sz="0" w:space="0" w:color="auto"/>
                                <w:right w:val="none" w:sz="0" w:space="0" w:color="auto"/>
                              </w:divBdr>
                              <w:divsChild>
                                <w:div w:id="801195371">
                                  <w:marLeft w:val="0"/>
                                  <w:marRight w:val="0"/>
                                  <w:marTop w:val="0"/>
                                  <w:marBottom w:val="0"/>
                                  <w:divBdr>
                                    <w:top w:val="none" w:sz="0" w:space="0" w:color="auto"/>
                                    <w:left w:val="none" w:sz="0" w:space="0" w:color="auto"/>
                                    <w:bottom w:val="none" w:sz="0" w:space="0" w:color="auto"/>
                                    <w:right w:val="none" w:sz="0" w:space="0" w:color="auto"/>
                                  </w:divBdr>
                                  <w:divsChild>
                                    <w:div w:id="1581791133">
                                      <w:marLeft w:val="0"/>
                                      <w:marRight w:val="0"/>
                                      <w:marTop w:val="0"/>
                                      <w:marBottom w:val="0"/>
                                      <w:divBdr>
                                        <w:top w:val="none" w:sz="0" w:space="0" w:color="auto"/>
                                        <w:left w:val="none" w:sz="0" w:space="0" w:color="auto"/>
                                        <w:bottom w:val="none" w:sz="0" w:space="0" w:color="auto"/>
                                        <w:right w:val="none" w:sz="0" w:space="0" w:color="auto"/>
                                      </w:divBdr>
                                    </w:div>
                                    <w:div w:id="403532584">
                                      <w:marLeft w:val="0"/>
                                      <w:marRight w:val="0"/>
                                      <w:marTop w:val="0"/>
                                      <w:marBottom w:val="0"/>
                                      <w:divBdr>
                                        <w:top w:val="none" w:sz="0" w:space="0" w:color="auto"/>
                                        <w:left w:val="none" w:sz="0" w:space="0" w:color="auto"/>
                                        <w:bottom w:val="none" w:sz="0" w:space="0" w:color="auto"/>
                                        <w:right w:val="none" w:sz="0" w:space="0" w:color="auto"/>
                                      </w:divBdr>
                                    </w:div>
                                    <w:div w:id="1555314384">
                                      <w:marLeft w:val="0"/>
                                      <w:marRight w:val="0"/>
                                      <w:marTop w:val="225"/>
                                      <w:marBottom w:val="225"/>
                                      <w:divBdr>
                                        <w:top w:val="none" w:sz="0" w:space="0" w:color="auto"/>
                                        <w:left w:val="none" w:sz="0" w:space="0" w:color="auto"/>
                                        <w:bottom w:val="none" w:sz="0" w:space="0" w:color="auto"/>
                                        <w:right w:val="none" w:sz="0" w:space="0" w:color="auto"/>
                                      </w:divBdr>
                                      <w:divsChild>
                                        <w:div w:id="778187315">
                                          <w:marLeft w:val="0"/>
                                          <w:marRight w:val="0"/>
                                          <w:marTop w:val="0"/>
                                          <w:marBottom w:val="0"/>
                                          <w:divBdr>
                                            <w:top w:val="none" w:sz="0" w:space="0" w:color="auto"/>
                                            <w:left w:val="none" w:sz="0" w:space="0" w:color="auto"/>
                                            <w:bottom w:val="none" w:sz="0" w:space="0" w:color="auto"/>
                                            <w:right w:val="none" w:sz="0" w:space="0" w:color="auto"/>
                                          </w:divBdr>
                                          <w:divsChild>
                                            <w:div w:id="783888825">
                                              <w:marLeft w:val="0"/>
                                              <w:marRight w:val="0"/>
                                              <w:marTop w:val="0"/>
                                              <w:marBottom w:val="0"/>
                                              <w:divBdr>
                                                <w:top w:val="none" w:sz="0" w:space="0" w:color="auto"/>
                                                <w:left w:val="none" w:sz="0" w:space="0" w:color="auto"/>
                                                <w:bottom w:val="none" w:sz="0" w:space="0" w:color="auto"/>
                                                <w:right w:val="none" w:sz="0" w:space="0" w:color="auto"/>
                                              </w:divBdr>
                                              <w:divsChild>
                                                <w:div w:id="2706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452">
                                      <w:marLeft w:val="0"/>
                                      <w:marRight w:val="0"/>
                                      <w:marTop w:val="0"/>
                                      <w:marBottom w:val="0"/>
                                      <w:divBdr>
                                        <w:top w:val="none" w:sz="0" w:space="0" w:color="auto"/>
                                        <w:left w:val="none" w:sz="0" w:space="0" w:color="auto"/>
                                        <w:bottom w:val="none" w:sz="0" w:space="0" w:color="auto"/>
                                        <w:right w:val="none" w:sz="0" w:space="0" w:color="auto"/>
                                      </w:divBdr>
                                    </w:div>
                                    <w:div w:id="1236479271">
                                      <w:marLeft w:val="0"/>
                                      <w:marRight w:val="0"/>
                                      <w:marTop w:val="0"/>
                                      <w:marBottom w:val="0"/>
                                      <w:divBdr>
                                        <w:top w:val="none" w:sz="0" w:space="0" w:color="auto"/>
                                        <w:left w:val="none" w:sz="0" w:space="0" w:color="auto"/>
                                        <w:bottom w:val="none" w:sz="0" w:space="0" w:color="auto"/>
                                        <w:right w:val="none" w:sz="0" w:space="0" w:color="auto"/>
                                      </w:divBdr>
                                    </w:div>
                                    <w:div w:id="1129934669">
                                      <w:marLeft w:val="0"/>
                                      <w:marRight w:val="0"/>
                                      <w:marTop w:val="0"/>
                                      <w:marBottom w:val="0"/>
                                      <w:divBdr>
                                        <w:top w:val="none" w:sz="0" w:space="0" w:color="auto"/>
                                        <w:left w:val="none" w:sz="0" w:space="0" w:color="auto"/>
                                        <w:bottom w:val="none" w:sz="0" w:space="0" w:color="auto"/>
                                        <w:right w:val="none" w:sz="0" w:space="0" w:color="auto"/>
                                      </w:divBdr>
                                    </w:div>
                                    <w:div w:id="2076199047">
                                      <w:marLeft w:val="0"/>
                                      <w:marRight w:val="0"/>
                                      <w:marTop w:val="0"/>
                                      <w:marBottom w:val="0"/>
                                      <w:divBdr>
                                        <w:top w:val="none" w:sz="0" w:space="0" w:color="auto"/>
                                        <w:left w:val="none" w:sz="0" w:space="0" w:color="auto"/>
                                        <w:bottom w:val="none" w:sz="0" w:space="0" w:color="auto"/>
                                        <w:right w:val="none" w:sz="0" w:space="0" w:color="auto"/>
                                      </w:divBdr>
                                    </w:div>
                                    <w:div w:id="1929800946">
                                      <w:marLeft w:val="0"/>
                                      <w:marRight w:val="0"/>
                                      <w:marTop w:val="0"/>
                                      <w:marBottom w:val="0"/>
                                      <w:divBdr>
                                        <w:top w:val="none" w:sz="0" w:space="0" w:color="auto"/>
                                        <w:left w:val="none" w:sz="0" w:space="0" w:color="auto"/>
                                        <w:bottom w:val="none" w:sz="0" w:space="0" w:color="auto"/>
                                        <w:right w:val="none" w:sz="0" w:space="0" w:color="auto"/>
                                      </w:divBdr>
                                    </w:div>
                                    <w:div w:id="891113146">
                                      <w:marLeft w:val="0"/>
                                      <w:marRight w:val="0"/>
                                      <w:marTop w:val="0"/>
                                      <w:marBottom w:val="0"/>
                                      <w:divBdr>
                                        <w:top w:val="none" w:sz="0" w:space="0" w:color="auto"/>
                                        <w:left w:val="none" w:sz="0" w:space="0" w:color="auto"/>
                                        <w:bottom w:val="none" w:sz="0" w:space="0" w:color="auto"/>
                                        <w:right w:val="none" w:sz="0" w:space="0" w:color="auto"/>
                                      </w:divBdr>
                                    </w:div>
                                    <w:div w:id="1110860387">
                                      <w:marLeft w:val="0"/>
                                      <w:marRight w:val="0"/>
                                      <w:marTop w:val="0"/>
                                      <w:marBottom w:val="0"/>
                                      <w:divBdr>
                                        <w:top w:val="none" w:sz="0" w:space="0" w:color="auto"/>
                                        <w:left w:val="none" w:sz="0" w:space="0" w:color="auto"/>
                                        <w:bottom w:val="none" w:sz="0" w:space="0" w:color="auto"/>
                                        <w:right w:val="none" w:sz="0" w:space="0" w:color="auto"/>
                                      </w:divBdr>
                                    </w:div>
                                    <w:div w:id="1415666922">
                                      <w:marLeft w:val="0"/>
                                      <w:marRight w:val="0"/>
                                      <w:marTop w:val="225"/>
                                      <w:marBottom w:val="225"/>
                                      <w:divBdr>
                                        <w:top w:val="none" w:sz="0" w:space="0" w:color="auto"/>
                                        <w:left w:val="none" w:sz="0" w:space="0" w:color="auto"/>
                                        <w:bottom w:val="none" w:sz="0" w:space="0" w:color="auto"/>
                                        <w:right w:val="none" w:sz="0" w:space="0" w:color="auto"/>
                                      </w:divBdr>
                                      <w:divsChild>
                                        <w:div w:id="1630891318">
                                          <w:marLeft w:val="0"/>
                                          <w:marRight w:val="0"/>
                                          <w:marTop w:val="0"/>
                                          <w:marBottom w:val="0"/>
                                          <w:divBdr>
                                            <w:top w:val="none" w:sz="0" w:space="0" w:color="auto"/>
                                            <w:left w:val="none" w:sz="0" w:space="0" w:color="auto"/>
                                            <w:bottom w:val="none" w:sz="0" w:space="0" w:color="auto"/>
                                            <w:right w:val="none" w:sz="0" w:space="0" w:color="auto"/>
                                          </w:divBdr>
                                          <w:divsChild>
                                            <w:div w:id="1597011138">
                                              <w:marLeft w:val="0"/>
                                              <w:marRight w:val="0"/>
                                              <w:marTop w:val="0"/>
                                              <w:marBottom w:val="0"/>
                                              <w:divBdr>
                                                <w:top w:val="none" w:sz="0" w:space="0" w:color="auto"/>
                                                <w:left w:val="none" w:sz="0" w:space="0" w:color="auto"/>
                                                <w:bottom w:val="none" w:sz="0" w:space="0" w:color="auto"/>
                                                <w:right w:val="none" w:sz="0" w:space="0" w:color="auto"/>
                                              </w:divBdr>
                                              <w:divsChild>
                                                <w:div w:id="5179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1592">
                                      <w:marLeft w:val="0"/>
                                      <w:marRight w:val="0"/>
                                      <w:marTop w:val="0"/>
                                      <w:marBottom w:val="0"/>
                                      <w:divBdr>
                                        <w:top w:val="none" w:sz="0" w:space="0" w:color="auto"/>
                                        <w:left w:val="none" w:sz="0" w:space="0" w:color="auto"/>
                                        <w:bottom w:val="none" w:sz="0" w:space="0" w:color="auto"/>
                                        <w:right w:val="none" w:sz="0" w:space="0" w:color="auto"/>
                                      </w:divBdr>
                                    </w:div>
                                    <w:div w:id="822625205">
                                      <w:marLeft w:val="0"/>
                                      <w:marRight w:val="0"/>
                                      <w:marTop w:val="0"/>
                                      <w:marBottom w:val="0"/>
                                      <w:divBdr>
                                        <w:top w:val="none" w:sz="0" w:space="0" w:color="auto"/>
                                        <w:left w:val="none" w:sz="0" w:space="0" w:color="auto"/>
                                        <w:bottom w:val="none" w:sz="0" w:space="0" w:color="auto"/>
                                        <w:right w:val="none" w:sz="0" w:space="0" w:color="auto"/>
                                      </w:divBdr>
                                    </w:div>
                                    <w:div w:id="190150251">
                                      <w:marLeft w:val="0"/>
                                      <w:marRight w:val="0"/>
                                      <w:marTop w:val="0"/>
                                      <w:marBottom w:val="0"/>
                                      <w:divBdr>
                                        <w:top w:val="none" w:sz="0" w:space="0" w:color="auto"/>
                                        <w:left w:val="none" w:sz="0" w:space="0" w:color="auto"/>
                                        <w:bottom w:val="none" w:sz="0" w:space="0" w:color="auto"/>
                                        <w:right w:val="none" w:sz="0" w:space="0" w:color="auto"/>
                                      </w:divBdr>
                                    </w:div>
                                    <w:div w:id="1857309346">
                                      <w:marLeft w:val="0"/>
                                      <w:marRight w:val="0"/>
                                      <w:marTop w:val="225"/>
                                      <w:marBottom w:val="225"/>
                                      <w:divBdr>
                                        <w:top w:val="none" w:sz="0" w:space="0" w:color="auto"/>
                                        <w:left w:val="none" w:sz="0" w:space="0" w:color="auto"/>
                                        <w:bottom w:val="none" w:sz="0" w:space="0" w:color="auto"/>
                                        <w:right w:val="none" w:sz="0" w:space="0" w:color="auto"/>
                                      </w:divBdr>
                                      <w:divsChild>
                                        <w:div w:id="1533884766">
                                          <w:marLeft w:val="0"/>
                                          <w:marRight w:val="0"/>
                                          <w:marTop w:val="0"/>
                                          <w:marBottom w:val="0"/>
                                          <w:divBdr>
                                            <w:top w:val="none" w:sz="0" w:space="0" w:color="auto"/>
                                            <w:left w:val="none" w:sz="0" w:space="0" w:color="auto"/>
                                            <w:bottom w:val="none" w:sz="0" w:space="0" w:color="auto"/>
                                            <w:right w:val="none" w:sz="0" w:space="0" w:color="auto"/>
                                          </w:divBdr>
                                          <w:divsChild>
                                            <w:div w:id="2098626341">
                                              <w:marLeft w:val="0"/>
                                              <w:marRight w:val="0"/>
                                              <w:marTop w:val="0"/>
                                              <w:marBottom w:val="0"/>
                                              <w:divBdr>
                                                <w:top w:val="none" w:sz="0" w:space="0" w:color="auto"/>
                                                <w:left w:val="none" w:sz="0" w:space="0" w:color="auto"/>
                                                <w:bottom w:val="none" w:sz="0" w:space="0" w:color="auto"/>
                                                <w:right w:val="none" w:sz="0" w:space="0" w:color="auto"/>
                                              </w:divBdr>
                                              <w:divsChild>
                                                <w:div w:id="2223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6549">
                                      <w:marLeft w:val="0"/>
                                      <w:marRight w:val="0"/>
                                      <w:marTop w:val="0"/>
                                      <w:marBottom w:val="0"/>
                                      <w:divBdr>
                                        <w:top w:val="none" w:sz="0" w:space="0" w:color="auto"/>
                                        <w:left w:val="none" w:sz="0" w:space="0" w:color="auto"/>
                                        <w:bottom w:val="none" w:sz="0" w:space="0" w:color="auto"/>
                                        <w:right w:val="none" w:sz="0" w:space="0" w:color="auto"/>
                                      </w:divBdr>
                                    </w:div>
                                    <w:div w:id="933630268">
                                      <w:marLeft w:val="0"/>
                                      <w:marRight w:val="0"/>
                                      <w:marTop w:val="225"/>
                                      <w:marBottom w:val="225"/>
                                      <w:divBdr>
                                        <w:top w:val="none" w:sz="0" w:space="0" w:color="auto"/>
                                        <w:left w:val="none" w:sz="0" w:space="0" w:color="auto"/>
                                        <w:bottom w:val="none" w:sz="0" w:space="0" w:color="auto"/>
                                        <w:right w:val="none" w:sz="0" w:space="0" w:color="auto"/>
                                      </w:divBdr>
                                      <w:divsChild>
                                        <w:div w:id="2029015427">
                                          <w:marLeft w:val="0"/>
                                          <w:marRight w:val="0"/>
                                          <w:marTop w:val="0"/>
                                          <w:marBottom w:val="0"/>
                                          <w:divBdr>
                                            <w:top w:val="none" w:sz="0" w:space="0" w:color="auto"/>
                                            <w:left w:val="none" w:sz="0" w:space="0" w:color="auto"/>
                                            <w:bottom w:val="none" w:sz="0" w:space="0" w:color="auto"/>
                                            <w:right w:val="none" w:sz="0" w:space="0" w:color="auto"/>
                                          </w:divBdr>
                                          <w:divsChild>
                                            <w:div w:id="807360238">
                                              <w:marLeft w:val="0"/>
                                              <w:marRight w:val="0"/>
                                              <w:marTop w:val="0"/>
                                              <w:marBottom w:val="0"/>
                                              <w:divBdr>
                                                <w:top w:val="none" w:sz="0" w:space="0" w:color="auto"/>
                                                <w:left w:val="none" w:sz="0" w:space="0" w:color="auto"/>
                                                <w:bottom w:val="none" w:sz="0" w:space="0" w:color="auto"/>
                                                <w:right w:val="none" w:sz="0" w:space="0" w:color="auto"/>
                                              </w:divBdr>
                                              <w:divsChild>
                                                <w:div w:id="718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867">
                                      <w:marLeft w:val="0"/>
                                      <w:marRight w:val="0"/>
                                      <w:marTop w:val="0"/>
                                      <w:marBottom w:val="0"/>
                                      <w:divBdr>
                                        <w:top w:val="none" w:sz="0" w:space="0" w:color="auto"/>
                                        <w:left w:val="none" w:sz="0" w:space="0" w:color="auto"/>
                                        <w:bottom w:val="none" w:sz="0" w:space="0" w:color="auto"/>
                                        <w:right w:val="none" w:sz="0" w:space="0" w:color="auto"/>
                                      </w:divBdr>
                                    </w:div>
                                    <w:div w:id="1355687137">
                                      <w:marLeft w:val="0"/>
                                      <w:marRight w:val="0"/>
                                      <w:marTop w:val="0"/>
                                      <w:marBottom w:val="0"/>
                                      <w:divBdr>
                                        <w:top w:val="none" w:sz="0" w:space="0" w:color="auto"/>
                                        <w:left w:val="none" w:sz="0" w:space="0" w:color="auto"/>
                                        <w:bottom w:val="none" w:sz="0" w:space="0" w:color="auto"/>
                                        <w:right w:val="none" w:sz="0" w:space="0" w:color="auto"/>
                                      </w:divBdr>
                                    </w:div>
                                    <w:div w:id="1794783035">
                                      <w:marLeft w:val="0"/>
                                      <w:marRight w:val="0"/>
                                      <w:marTop w:val="0"/>
                                      <w:marBottom w:val="0"/>
                                      <w:divBdr>
                                        <w:top w:val="none" w:sz="0" w:space="0" w:color="auto"/>
                                        <w:left w:val="none" w:sz="0" w:space="0" w:color="auto"/>
                                        <w:bottom w:val="none" w:sz="0" w:space="0" w:color="auto"/>
                                        <w:right w:val="none" w:sz="0" w:space="0" w:color="auto"/>
                                      </w:divBdr>
                                    </w:div>
                                    <w:div w:id="1840004716">
                                      <w:marLeft w:val="0"/>
                                      <w:marRight w:val="0"/>
                                      <w:marTop w:val="0"/>
                                      <w:marBottom w:val="0"/>
                                      <w:divBdr>
                                        <w:top w:val="none" w:sz="0" w:space="0" w:color="auto"/>
                                        <w:left w:val="none" w:sz="0" w:space="0" w:color="auto"/>
                                        <w:bottom w:val="none" w:sz="0" w:space="0" w:color="auto"/>
                                        <w:right w:val="none" w:sz="0" w:space="0" w:color="auto"/>
                                      </w:divBdr>
                                    </w:div>
                                    <w:div w:id="1160846684">
                                      <w:marLeft w:val="0"/>
                                      <w:marRight w:val="0"/>
                                      <w:marTop w:val="0"/>
                                      <w:marBottom w:val="0"/>
                                      <w:divBdr>
                                        <w:top w:val="none" w:sz="0" w:space="0" w:color="auto"/>
                                        <w:left w:val="none" w:sz="0" w:space="0" w:color="auto"/>
                                        <w:bottom w:val="none" w:sz="0" w:space="0" w:color="auto"/>
                                        <w:right w:val="none" w:sz="0" w:space="0" w:color="auto"/>
                                      </w:divBdr>
                                    </w:div>
                                    <w:div w:id="317616706">
                                      <w:marLeft w:val="0"/>
                                      <w:marRight w:val="0"/>
                                      <w:marTop w:val="225"/>
                                      <w:marBottom w:val="225"/>
                                      <w:divBdr>
                                        <w:top w:val="none" w:sz="0" w:space="0" w:color="auto"/>
                                        <w:left w:val="none" w:sz="0" w:space="0" w:color="auto"/>
                                        <w:bottom w:val="none" w:sz="0" w:space="0" w:color="auto"/>
                                        <w:right w:val="none" w:sz="0" w:space="0" w:color="auto"/>
                                      </w:divBdr>
                                      <w:divsChild>
                                        <w:div w:id="97257883">
                                          <w:marLeft w:val="0"/>
                                          <w:marRight w:val="0"/>
                                          <w:marTop w:val="0"/>
                                          <w:marBottom w:val="0"/>
                                          <w:divBdr>
                                            <w:top w:val="none" w:sz="0" w:space="0" w:color="auto"/>
                                            <w:left w:val="none" w:sz="0" w:space="0" w:color="auto"/>
                                            <w:bottom w:val="none" w:sz="0" w:space="0" w:color="auto"/>
                                            <w:right w:val="none" w:sz="0" w:space="0" w:color="auto"/>
                                          </w:divBdr>
                                          <w:divsChild>
                                            <w:div w:id="1951280108">
                                              <w:marLeft w:val="0"/>
                                              <w:marRight w:val="0"/>
                                              <w:marTop w:val="0"/>
                                              <w:marBottom w:val="0"/>
                                              <w:divBdr>
                                                <w:top w:val="none" w:sz="0" w:space="0" w:color="auto"/>
                                                <w:left w:val="none" w:sz="0" w:space="0" w:color="auto"/>
                                                <w:bottom w:val="none" w:sz="0" w:space="0" w:color="auto"/>
                                                <w:right w:val="none" w:sz="0" w:space="0" w:color="auto"/>
                                              </w:divBdr>
                                              <w:divsChild>
                                                <w:div w:id="17027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8141">
                                      <w:marLeft w:val="0"/>
                                      <w:marRight w:val="0"/>
                                      <w:marTop w:val="0"/>
                                      <w:marBottom w:val="0"/>
                                      <w:divBdr>
                                        <w:top w:val="none" w:sz="0" w:space="0" w:color="auto"/>
                                        <w:left w:val="none" w:sz="0" w:space="0" w:color="auto"/>
                                        <w:bottom w:val="none" w:sz="0" w:space="0" w:color="auto"/>
                                        <w:right w:val="none" w:sz="0" w:space="0" w:color="auto"/>
                                      </w:divBdr>
                                    </w:div>
                                    <w:div w:id="2106025800">
                                      <w:marLeft w:val="0"/>
                                      <w:marRight w:val="0"/>
                                      <w:marTop w:val="0"/>
                                      <w:marBottom w:val="0"/>
                                      <w:divBdr>
                                        <w:top w:val="none" w:sz="0" w:space="0" w:color="auto"/>
                                        <w:left w:val="none" w:sz="0" w:space="0" w:color="auto"/>
                                        <w:bottom w:val="none" w:sz="0" w:space="0" w:color="auto"/>
                                        <w:right w:val="none" w:sz="0" w:space="0" w:color="auto"/>
                                      </w:divBdr>
                                    </w:div>
                                    <w:div w:id="1563566115">
                                      <w:marLeft w:val="0"/>
                                      <w:marRight w:val="0"/>
                                      <w:marTop w:val="0"/>
                                      <w:marBottom w:val="0"/>
                                      <w:divBdr>
                                        <w:top w:val="none" w:sz="0" w:space="0" w:color="auto"/>
                                        <w:left w:val="none" w:sz="0" w:space="0" w:color="auto"/>
                                        <w:bottom w:val="none" w:sz="0" w:space="0" w:color="auto"/>
                                        <w:right w:val="none" w:sz="0" w:space="0" w:color="auto"/>
                                      </w:divBdr>
                                    </w:div>
                                    <w:div w:id="1651906077">
                                      <w:marLeft w:val="0"/>
                                      <w:marRight w:val="0"/>
                                      <w:marTop w:val="0"/>
                                      <w:marBottom w:val="0"/>
                                      <w:divBdr>
                                        <w:top w:val="none" w:sz="0" w:space="0" w:color="auto"/>
                                        <w:left w:val="none" w:sz="0" w:space="0" w:color="auto"/>
                                        <w:bottom w:val="none" w:sz="0" w:space="0" w:color="auto"/>
                                        <w:right w:val="none" w:sz="0" w:space="0" w:color="auto"/>
                                      </w:divBdr>
                                    </w:div>
                                    <w:div w:id="266813347">
                                      <w:marLeft w:val="0"/>
                                      <w:marRight w:val="0"/>
                                      <w:marTop w:val="225"/>
                                      <w:marBottom w:val="225"/>
                                      <w:divBdr>
                                        <w:top w:val="none" w:sz="0" w:space="0" w:color="auto"/>
                                        <w:left w:val="none" w:sz="0" w:space="0" w:color="auto"/>
                                        <w:bottom w:val="none" w:sz="0" w:space="0" w:color="auto"/>
                                        <w:right w:val="none" w:sz="0" w:space="0" w:color="auto"/>
                                      </w:divBdr>
                                      <w:divsChild>
                                        <w:div w:id="1721662850">
                                          <w:marLeft w:val="0"/>
                                          <w:marRight w:val="0"/>
                                          <w:marTop w:val="0"/>
                                          <w:marBottom w:val="0"/>
                                          <w:divBdr>
                                            <w:top w:val="none" w:sz="0" w:space="0" w:color="auto"/>
                                            <w:left w:val="none" w:sz="0" w:space="0" w:color="auto"/>
                                            <w:bottom w:val="none" w:sz="0" w:space="0" w:color="auto"/>
                                            <w:right w:val="none" w:sz="0" w:space="0" w:color="auto"/>
                                          </w:divBdr>
                                          <w:divsChild>
                                            <w:div w:id="1457522778">
                                              <w:marLeft w:val="0"/>
                                              <w:marRight w:val="0"/>
                                              <w:marTop w:val="0"/>
                                              <w:marBottom w:val="0"/>
                                              <w:divBdr>
                                                <w:top w:val="none" w:sz="0" w:space="0" w:color="auto"/>
                                                <w:left w:val="none" w:sz="0" w:space="0" w:color="auto"/>
                                                <w:bottom w:val="none" w:sz="0" w:space="0" w:color="auto"/>
                                                <w:right w:val="none" w:sz="0" w:space="0" w:color="auto"/>
                                              </w:divBdr>
                                              <w:divsChild>
                                                <w:div w:id="1836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2859">
                                      <w:marLeft w:val="0"/>
                                      <w:marRight w:val="0"/>
                                      <w:marTop w:val="0"/>
                                      <w:marBottom w:val="0"/>
                                      <w:divBdr>
                                        <w:top w:val="none" w:sz="0" w:space="0" w:color="auto"/>
                                        <w:left w:val="none" w:sz="0" w:space="0" w:color="auto"/>
                                        <w:bottom w:val="none" w:sz="0" w:space="0" w:color="auto"/>
                                        <w:right w:val="none" w:sz="0" w:space="0" w:color="auto"/>
                                      </w:divBdr>
                                    </w:div>
                                    <w:div w:id="264114175">
                                      <w:marLeft w:val="0"/>
                                      <w:marRight w:val="0"/>
                                      <w:marTop w:val="0"/>
                                      <w:marBottom w:val="0"/>
                                      <w:divBdr>
                                        <w:top w:val="none" w:sz="0" w:space="0" w:color="auto"/>
                                        <w:left w:val="none" w:sz="0" w:space="0" w:color="auto"/>
                                        <w:bottom w:val="none" w:sz="0" w:space="0" w:color="auto"/>
                                        <w:right w:val="none" w:sz="0" w:space="0" w:color="auto"/>
                                      </w:divBdr>
                                    </w:div>
                                    <w:div w:id="968361648">
                                      <w:marLeft w:val="0"/>
                                      <w:marRight w:val="0"/>
                                      <w:marTop w:val="0"/>
                                      <w:marBottom w:val="0"/>
                                      <w:divBdr>
                                        <w:top w:val="none" w:sz="0" w:space="0" w:color="auto"/>
                                        <w:left w:val="none" w:sz="0" w:space="0" w:color="auto"/>
                                        <w:bottom w:val="none" w:sz="0" w:space="0" w:color="auto"/>
                                        <w:right w:val="none" w:sz="0" w:space="0" w:color="auto"/>
                                      </w:divBdr>
                                    </w:div>
                                    <w:div w:id="1103069131">
                                      <w:marLeft w:val="0"/>
                                      <w:marRight w:val="0"/>
                                      <w:marTop w:val="225"/>
                                      <w:marBottom w:val="225"/>
                                      <w:divBdr>
                                        <w:top w:val="none" w:sz="0" w:space="0" w:color="auto"/>
                                        <w:left w:val="none" w:sz="0" w:space="0" w:color="auto"/>
                                        <w:bottom w:val="none" w:sz="0" w:space="0" w:color="auto"/>
                                        <w:right w:val="none" w:sz="0" w:space="0" w:color="auto"/>
                                      </w:divBdr>
                                      <w:divsChild>
                                        <w:div w:id="958802615">
                                          <w:marLeft w:val="0"/>
                                          <w:marRight w:val="0"/>
                                          <w:marTop w:val="0"/>
                                          <w:marBottom w:val="0"/>
                                          <w:divBdr>
                                            <w:top w:val="none" w:sz="0" w:space="0" w:color="auto"/>
                                            <w:left w:val="none" w:sz="0" w:space="0" w:color="auto"/>
                                            <w:bottom w:val="none" w:sz="0" w:space="0" w:color="auto"/>
                                            <w:right w:val="none" w:sz="0" w:space="0" w:color="auto"/>
                                          </w:divBdr>
                                          <w:divsChild>
                                            <w:div w:id="1779569246">
                                              <w:marLeft w:val="0"/>
                                              <w:marRight w:val="0"/>
                                              <w:marTop w:val="0"/>
                                              <w:marBottom w:val="0"/>
                                              <w:divBdr>
                                                <w:top w:val="none" w:sz="0" w:space="0" w:color="auto"/>
                                                <w:left w:val="none" w:sz="0" w:space="0" w:color="auto"/>
                                                <w:bottom w:val="none" w:sz="0" w:space="0" w:color="auto"/>
                                                <w:right w:val="none" w:sz="0" w:space="0" w:color="auto"/>
                                              </w:divBdr>
                                              <w:divsChild>
                                                <w:div w:id="187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3957">
                                      <w:marLeft w:val="0"/>
                                      <w:marRight w:val="0"/>
                                      <w:marTop w:val="0"/>
                                      <w:marBottom w:val="0"/>
                                      <w:divBdr>
                                        <w:top w:val="none" w:sz="0" w:space="0" w:color="auto"/>
                                        <w:left w:val="none" w:sz="0" w:space="0" w:color="auto"/>
                                        <w:bottom w:val="none" w:sz="0" w:space="0" w:color="auto"/>
                                        <w:right w:val="none" w:sz="0" w:space="0" w:color="auto"/>
                                      </w:divBdr>
                                    </w:div>
                                    <w:div w:id="527958131">
                                      <w:marLeft w:val="0"/>
                                      <w:marRight w:val="0"/>
                                      <w:marTop w:val="0"/>
                                      <w:marBottom w:val="0"/>
                                      <w:divBdr>
                                        <w:top w:val="none" w:sz="0" w:space="0" w:color="auto"/>
                                        <w:left w:val="none" w:sz="0" w:space="0" w:color="auto"/>
                                        <w:bottom w:val="none" w:sz="0" w:space="0" w:color="auto"/>
                                        <w:right w:val="none" w:sz="0" w:space="0" w:color="auto"/>
                                      </w:divBdr>
                                    </w:div>
                                    <w:div w:id="887885978">
                                      <w:marLeft w:val="0"/>
                                      <w:marRight w:val="0"/>
                                      <w:marTop w:val="0"/>
                                      <w:marBottom w:val="0"/>
                                      <w:divBdr>
                                        <w:top w:val="none" w:sz="0" w:space="0" w:color="auto"/>
                                        <w:left w:val="none" w:sz="0" w:space="0" w:color="auto"/>
                                        <w:bottom w:val="none" w:sz="0" w:space="0" w:color="auto"/>
                                        <w:right w:val="none" w:sz="0" w:space="0" w:color="auto"/>
                                      </w:divBdr>
                                    </w:div>
                                    <w:div w:id="1999266262">
                                      <w:marLeft w:val="0"/>
                                      <w:marRight w:val="0"/>
                                      <w:marTop w:val="0"/>
                                      <w:marBottom w:val="0"/>
                                      <w:divBdr>
                                        <w:top w:val="none" w:sz="0" w:space="0" w:color="auto"/>
                                        <w:left w:val="none" w:sz="0" w:space="0" w:color="auto"/>
                                        <w:bottom w:val="none" w:sz="0" w:space="0" w:color="auto"/>
                                        <w:right w:val="none" w:sz="0" w:space="0" w:color="auto"/>
                                      </w:divBdr>
                                    </w:div>
                                    <w:div w:id="1947227315">
                                      <w:marLeft w:val="0"/>
                                      <w:marRight w:val="0"/>
                                      <w:marTop w:val="0"/>
                                      <w:marBottom w:val="0"/>
                                      <w:divBdr>
                                        <w:top w:val="none" w:sz="0" w:space="0" w:color="auto"/>
                                        <w:left w:val="none" w:sz="0" w:space="0" w:color="auto"/>
                                        <w:bottom w:val="none" w:sz="0" w:space="0" w:color="auto"/>
                                        <w:right w:val="none" w:sz="0" w:space="0" w:color="auto"/>
                                      </w:divBdr>
                                    </w:div>
                                    <w:div w:id="21191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ft.vanderbilt.edu/assessing-student-learning/" TargetMode="External"/><Relationship Id="rId5" Type="http://schemas.openxmlformats.org/officeDocument/2006/relationships/image" Target="media/image1.jpeg"/><Relationship Id="rId10" Type="http://schemas.openxmlformats.org/officeDocument/2006/relationships/hyperlink" Target="https://www.psychologytoday.com/us/blog/all-about-addiction/201105/desirable-difficulties-in-the-classroom" TargetMode="External"/><Relationship Id="rId4" Type="http://schemas.openxmlformats.org/officeDocument/2006/relationships/hyperlink" Target="https://www.scholarlyteacher.com/barry-sharpe-bio"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Balachowski</dc:creator>
  <cp:keywords/>
  <dc:description/>
  <cp:lastModifiedBy>Peg Balachowski</cp:lastModifiedBy>
  <cp:revision>2</cp:revision>
  <dcterms:created xsi:type="dcterms:W3CDTF">2021-06-28T18:43:00Z</dcterms:created>
  <dcterms:modified xsi:type="dcterms:W3CDTF">2021-06-28T18:48:00Z</dcterms:modified>
</cp:coreProperties>
</file>